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A9" w:rsidRPr="00EA23B9" w:rsidRDefault="00EA23B9" w:rsidP="00F018A9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A23B9">
        <w:rPr>
          <w:rFonts w:ascii="Arial Narrow" w:hAnsi="Arial Narrow"/>
          <w:b/>
          <w:sz w:val="24"/>
          <w:szCs w:val="24"/>
          <w:u w:val="single"/>
        </w:rPr>
        <w:t>Průběžná zpráva o hospodaření Přírodovědecké faku</w:t>
      </w:r>
      <w:r w:rsidR="002F0022">
        <w:rPr>
          <w:rFonts w:ascii="Arial Narrow" w:hAnsi="Arial Narrow"/>
          <w:b/>
          <w:sz w:val="24"/>
          <w:szCs w:val="24"/>
          <w:u w:val="single"/>
        </w:rPr>
        <w:t>lty  UP  Olomouc  k  31. 8. 20</w:t>
      </w:r>
      <w:r w:rsidR="00D3020F">
        <w:rPr>
          <w:rFonts w:ascii="Arial Narrow" w:hAnsi="Arial Narrow"/>
          <w:b/>
          <w:sz w:val="24"/>
          <w:szCs w:val="24"/>
          <w:u w:val="single"/>
        </w:rPr>
        <w:t>20</w:t>
      </w:r>
    </w:p>
    <w:p w:rsidR="00EA23B9" w:rsidRPr="00EA23B9" w:rsidRDefault="00EA23B9" w:rsidP="00EA23B9">
      <w:pPr>
        <w:rPr>
          <w:rFonts w:ascii="Arial Narrow" w:hAnsi="Arial Narrow"/>
        </w:rPr>
      </w:pPr>
    </w:p>
    <w:p w:rsidR="00EA23B9" w:rsidRPr="00EA23B9" w:rsidRDefault="00EA23B9" w:rsidP="00A52D2A">
      <w:p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>Akademickému senátu je v souladu se Statutem Přírodovědecké fakulty předkládána průběžná zp</w:t>
      </w:r>
      <w:r w:rsidR="003D4559">
        <w:rPr>
          <w:rFonts w:ascii="Arial Narrow" w:hAnsi="Arial Narrow"/>
        </w:rPr>
        <w:t>ráva o hospodaření k 31. 8. 20</w:t>
      </w:r>
      <w:r w:rsidR="00D3020F">
        <w:rPr>
          <w:rFonts w:ascii="Arial Narrow" w:hAnsi="Arial Narrow"/>
        </w:rPr>
        <w:t>20</w:t>
      </w:r>
      <w:r w:rsidRPr="00EA23B9">
        <w:rPr>
          <w:rFonts w:ascii="Arial Narrow" w:hAnsi="Arial Narrow"/>
        </w:rPr>
        <w:t>. Součástí zprávy jsou následující přehledy:</w:t>
      </w:r>
    </w:p>
    <w:p w:rsidR="00EA23B9" w:rsidRDefault="00EA23B9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Hospodaření </w:t>
      </w:r>
      <w:r w:rsidR="003D4559">
        <w:rPr>
          <w:rFonts w:ascii="Arial Narrow" w:hAnsi="Arial Narrow"/>
        </w:rPr>
        <w:t>fakulty k 31. 8. 20</w:t>
      </w:r>
      <w:r w:rsidR="00D3020F">
        <w:rPr>
          <w:rFonts w:ascii="Arial Narrow" w:hAnsi="Arial Narrow"/>
        </w:rPr>
        <w:t>20</w:t>
      </w:r>
      <w:r>
        <w:rPr>
          <w:rFonts w:ascii="Arial Narrow" w:hAnsi="Arial Narrow"/>
        </w:rPr>
        <w:t xml:space="preserve"> </w:t>
      </w:r>
      <w:r w:rsidRPr="00EA23B9">
        <w:rPr>
          <w:rFonts w:ascii="Arial Narrow" w:hAnsi="Arial Narrow"/>
        </w:rPr>
        <w:t xml:space="preserve">– přehled čerpání příspěvku na </w:t>
      </w:r>
      <w:r>
        <w:rPr>
          <w:rFonts w:ascii="Arial Narrow" w:hAnsi="Arial Narrow"/>
        </w:rPr>
        <w:t xml:space="preserve">výuku studentů (zdroj </w:t>
      </w:r>
      <w:r w:rsidRPr="00EA23B9">
        <w:rPr>
          <w:rFonts w:ascii="Arial Narrow" w:hAnsi="Arial Narrow"/>
        </w:rPr>
        <w:t>1</w:t>
      </w:r>
      <w:r>
        <w:rPr>
          <w:rFonts w:ascii="Arial Narrow" w:hAnsi="Arial Narrow"/>
        </w:rPr>
        <w:t>1)</w:t>
      </w:r>
      <w:r w:rsidRPr="00EA23B9">
        <w:rPr>
          <w:rFonts w:ascii="Arial Narrow" w:hAnsi="Arial Narrow"/>
        </w:rPr>
        <w:t xml:space="preserve"> a </w:t>
      </w:r>
      <w:r>
        <w:rPr>
          <w:rFonts w:ascii="Arial Narrow" w:hAnsi="Arial Narrow"/>
        </w:rPr>
        <w:t>příspěvku na rozvoj výzkumné organizace (zdroj 30)</w:t>
      </w:r>
    </w:p>
    <w:p w:rsidR="00A52D2A" w:rsidRPr="00EA23B9" w:rsidRDefault="00A52D2A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Aktuální stav </w:t>
      </w:r>
      <w:r w:rsidR="00675C56">
        <w:rPr>
          <w:rFonts w:ascii="Arial Narrow" w:hAnsi="Arial Narrow"/>
        </w:rPr>
        <w:t xml:space="preserve">plánovaných </w:t>
      </w:r>
      <w:r>
        <w:rPr>
          <w:rFonts w:ascii="Arial Narrow" w:hAnsi="Arial Narrow"/>
        </w:rPr>
        <w:t xml:space="preserve">investičních </w:t>
      </w:r>
      <w:r w:rsidR="00675C56">
        <w:rPr>
          <w:rFonts w:ascii="Arial Narrow" w:hAnsi="Arial Narrow"/>
        </w:rPr>
        <w:t xml:space="preserve">výdajů </w:t>
      </w:r>
    </w:p>
    <w:p w:rsidR="003C1B6F" w:rsidRDefault="003D455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C1B6F">
        <w:rPr>
          <w:rFonts w:ascii="Arial Narrow" w:hAnsi="Arial Narrow"/>
        </w:rPr>
        <w:t xml:space="preserve">Čerpání FPP a FRIM </w:t>
      </w:r>
    </w:p>
    <w:p w:rsidR="00EA23B9" w:rsidRDefault="00EA23B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C1B6F">
        <w:rPr>
          <w:rFonts w:ascii="Arial Narrow" w:hAnsi="Arial Narrow"/>
        </w:rPr>
        <w:t>Hospodaření Centra popu</w:t>
      </w:r>
      <w:r w:rsidR="003D4559" w:rsidRPr="003C1B6F">
        <w:rPr>
          <w:rFonts w:ascii="Arial Narrow" w:hAnsi="Arial Narrow"/>
        </w:rPr>
        <w:t>larizace – přehled k 31. 8. 20</w:t>
      </w:r>
      <w:r w:rsidR="00D3020F">
        <w:rPr>
          <w:rFonts w:ascii="Arial Narrow" w:hAnsi="Arial Narrow"/>
        </w:rPr>
        <w:t>20</w:t>
      </w:r>
    </w:p>
    <w:p w:rsidR="00385033" w:rsidRPr="00385033" w:rsidRDefault="00385033" w:rsidP="00385033">
      <w:pPr>
        <w:jc w:val="both"/>
        <w:rPr>
          <w:rFonts w:ascii="Arial Narrow" w:hAnsi="Arial Narrow"/>
        </w:rPr>
      </w:pPr>
    </w:p>
    <w:p w:rsidR="00EA23B9" w:rsidRPr="00385033" w:rsidRDefault="00EA23B9" w:rsidP="00A52D2A">
      <w:pPr>
        <w:jc w:val="both"/>
        <w:rPr>
          <w:rFonts w:ascii="Arial Narrow" w:hAnsi="Arial Narrow"/>
          <w:b/>
        </w:rPr>
      </w:pPr>
      <w:r w:rsidRPr="00385033">
        <w:rPr>
          <w:rFonts w:ascii="Arial Narrow" w:hAnsi="Arial Narrow"/>
          <w:b/>
        </w:rPr>
        <w:t>Hospodaření s prostředky ve zdrojích 11 a 30</w:t>
      </w:r>
    </w:p>
    <w:p w:rsidR="00FD62D1" w:rsidRPr="00F018A9" w:rsidRDefault="00FD62D1" w:rsidP="00F2325D">
      <w:pPr>
        <w:spacing w:after="0"/>
        <w:jc w:val="both"/>
        <w:rPr>
          <w:rFonts w:ascii="Arial Narrow" w:hAnsi="Arial Narrow"/>
          <w:highlight w:val="yellow"/>
        </w:rPr>
      </w:pPr>
      <w:r w:rsidRPr="00385033">
        <w:rPr>
          <w:rFonts w:ascii="Arial Narrow" w:hAnsi="Arial Narrow"/>
        </w:rPr>
        <w:t>K datu 31.</w:t>
      </w:r>
      <w:r w:rsidR="00BD71E6">
        <w:rPr>
          <w:rFonts w:ascii="Arial Narrow" w:hAnsi="Arial Narrow"/>
        </w:rPr>
        <w:t xml:space="preserve"> </w:t>
      </w:r>
      <w:r w:rsidRPr="00385033">
        <w:rPr>
          <w:rFonts w:ascii="Arial Narrow" w:hAnsi="Arial Narrow"/>
        </w:rPr>
        <w:t>8.</w:t>
      </w:r>
      <w:r w:rsidR="00BD71E6">
        <w:rPr>
          <w:rFonts w:ascii="Arial Narrow" w:hAnsi="Arial Narrow"/>
        </w:rPr>
        <w:t xml:space="preserve"> </w:t>
      </w:r>
      <w:r w:rsidRPr="00385033">
        <w:rPr>
          <w:rFonts w:ascii="Arial Narrow" w:hAnsi="Arial Narrow"/>
        </w:rPr>
        <w:t>20</w:t>
      </w:r>
      <w:r w:rsidR="00D3020F">
        <w:rPr>
          <w:rFonts w:ascii="Arial Narrow" w:hAnsi="Arial Narrow"/>
        </w:rPr>
        <w:t>20</w:t>
      </w:r>
      <w:r w:rsidRPr="00385033">
        <w:rPr>
          <w:rFonts w:ascii="Arial Narrow" w:hAnsi="Arial Narrow"/>
        </w:rPr>
        <w:t xml:space="preserve"> bylo</w:t>
      </w:r>
      <w:r w:rsidR="001F5882">
        <w:rPr>
          <w:rFonts w:ascii="Arial Narrow" w:hAnsi="Arial Narrow"/>
        </w:rPr>
        <w:t xml:space="preserve"> za celofakultní oddělení (</w:t>
      </w:r>
      <w:r w:rsidR="00375887" w:rsidRPr="00385033">
        <w:rPr>
          <w:rFonts w:ascii="Arial Narrow" w:hAnsi="Arial Narrow"/>
        </w:rPr>
        <w:t>d</w:t>
      </w:r>
      <w:r w:rsidRPr="00385033">
        <w:rPr>
          <w:rFonts w:ascii="Arial Narrow" w:hAnsi="Arial Narrow"/>
        </w:rPr>
        <w:t>ěkanát</w:t>
      </w:r>
      <w:r w:rsidR="001F5882">
        <w:rPr>
          <w:rFonts w:ascii="Arial Narrow" w:hAnsi="Arial Narrow"/>
        </w:rPr>
        <w:t>)</w:t>
      </w:r>
      <w:r w:rsidRPr="00385033">
        <w:rPr>
          <w:rFonts w:ascii="Arial Narrow" w:hAnsi="Arial Narrow"/>
        </w:rPr>
        <w:t xml:space="preserve"> vyčerp</w:t>
      </w:r>
      <w:r w:rsidR="00375887" w:rsidRPr="00385033">
        <w:rPr>
          <w:rFonts w:ascii="Arial Narrow" w:hAnsi="Arial Narrow"/>
        </w:rPr>
        <w:t>áno</w:t>
      </w:r>
      <w:r w:rsidRPr="00385033">
        <w:rPr>
          <w:rFonts w:ascii="Arial Narrow" w:hAnsi="Arial Narrow"/>
        </w:rPr>
        <w:t xml:space="preserve"> </w:t>
      </w:r>
      <w:r w:rsidR="001F5882">
        <w:rPr>
          <w:rFonts w:ascii="Arial Narrow" w:hAnsi="Arial Narrow"/>
        </w:rPr>
        <w:t>61</w:t>
      </w:r>
      <w:r w:rsidRPr="00385033">
        <w:rPr>
          <w:rFonts w:ascii="Arial Narrow" w:hAnsi="Arial Narrow"/>
        </w:rPr>
        <w:t xml:space="preserve"> % </w:t>
      </w:r>
      <w:r w:rsidR="00375887" w:rsidRPr="00385033">
        <w:rPr>
          <w:rFonts w:ascii="Arial Narrow" w:hAnsi="Arial Narrow"/>
        </w:rPr>
        <w:t xml:space="preserve">provozních </w:t>
      </w:r>
      <w:r w:rsidRPr="00385033">
        <w:rPr>
          <w:rFonts w:ascii="Arial Narrow" w:hAnsi="Arial Narrow"/>
        </w:rPr>
        <w:t xml:space="preserve">finančních prostředků a na úrovni kateder bylo vyčerpáno </w:t>
      </w:r>
      <w:r w:rsidR="001F5882">
        <w:rPr>
          <w:rFonts w:ascii="Arial Narrow" w:hAnsi="Arial Narrow"/>
        </w:rPr>
        <w:t>56</w:t>
      </w:r>
      <w:r w:rsidR="00385033" w:rsidRPr="00385033">
        <w:rPr>
          <w:rFonts w:ascii="Arial Narrow" w:hAnsi="Arial Narrow"/>
        </w:rPr>
        <w:t xml:space="preserve"> </w:t>
      </w:r>
      <w:r w:rsidRPr="00385033">
        <w:rPr>
          <w:rFonts w:ascii="Arial Narrow" w:hAnsi="Arial Narrow"/>
        </w:rPr>
        <w:t>% finančních prostředků.</w:t>
      </w:r>
      <w:r w:rsidR="001F5882">
        <w:rPr>
          <w:rFonts w:ascii="Arial Narrow" w:hAnsi="Arial Narrow"/>
        </w:rPr>
        <w:t xml:space="preserve"> Čerpání je rovnoměrné a odpovídá úrovni čerpání za stejné období loňského roku.</w:t>
      </w:r>
    </w:p>
    <w:p w:rsidR="00FD62D1" w:rsidRPr="00F018A9" w:rsidRDefault="00FD62D1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FD62D1" w:rsidRPr="00385033" w:rsidRDefault="00EA23B9" w:rsidP="00F2325D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Prostředky ve zdrojích 11 a 30, tj. příspěvek na výuku studentů a příspěvek na rozvoj výzkumné organizace jsou v rámci fakulty čerpány </w:t>
      </w:r>
      <w:r w:rsidR="00F2325D" w:rsidRPr="00385033">
        <w:rPr>
          <w:rFonts w:ascii="Arial Narrow" w:hAnsi="Arial Narrow"/>
        </w:rPr>
        <w:t xml:space="preserve">průběžně, avšak ne </w:t>
      </w:r>
      <w:r w:rsidR="00375887" w:rsidRPr="00385033">
        <w:rPr>
          <w:rFonts w:ascii="Arial Narrow" w:hAnsi="Arial Narrow"/>
        </w:rPr>
        <w:t xml:space="preserve">vždy </w:t>
      </w:r>
      <w:r w:rsidR="00F2325D" w:rsidRPr="00385033">
        <w:rPr>
          <w:rFonts w:ascii="Arial Narrow" w:hAnsi="Arial Narrow"/>
        </w:rPr>
        <w:t>zcela rovnoměrně k rozdělení zdrojů.</w:t>
      </w:r>
      <w:r w:rsidR="00FD62D1" w:rsidRPr="00385033">
        <w:rPr>
          <w:rFonts w:ascii="Arial Narrow" w:hAnsi="Arial Narrow"/>
        </w:rPr>
        <w:t xml:space="preserve"> </w:t>
      </w:r>
    </w:p>
    <w:p w:rsidR="00EA23B9" w:rsidRPr="00385033" w:rsidRDefault="00EA23B9" w:rsidP="00F2325D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S vedoucími pracovišť, u kterých </w:t>
      </w:r>
      <w:r w:rsidR="002F0022" w:rsidRPr="00385033">
        <w:rPr>
          <w:rFonts w:ascii="Arial Narrow" w:hAnsi="Arial Narrow"/>
        </w:rPr>
        <w:t xml:space="preserve">v ojedinělých případech </w:t>
      </w:r>
      <w:r w:rsidRPr="00385033">
        <w:rPr>
          <w:rFonts w:ascii="Arial Narrow" w:hAnsi="Arial Narrow"/>
        </w:rPr>
        <w:t>dochází k disp</w:t>
      </w:r>
      <w:r w:rsidR="002F0022" w:rsidRPr="00385033">
        <w:rPr>
          <w:rFonts w:ascii="Arial Narrow" w:hAnsi="Arial Narrow"/>
        </w:rPr>
        <w:t xml:space="preserve">roporci v čerpání, </w:t>
      </w:r>
      <w:r w:rsidR="003F3911" w:rsidRPr="00385033">
        <w:rPr>
          <w:rFonts w:ascii="Arial Narrow" w:hAnsi="Arial Narrow"/>
        </w:rPr>
        <w:t xml:space="preserve">probíhají </w:t>
      </w:r>
      <w:r w:rsidRPr="00385033">
        <w:rPr>
          <w:rFonts w:ascii="Arial Narrow" w:hAnsi="Arial Narrow"/>
        </w:rPr>
        <w:t xml:space="preserve">jednání </w:t>
      </w:r>
      <w:r w:rsidR="002F0022" w:rsidRPr="00385033">
        <w:rPr>
          <w:rFonts w:ascii="Arial Narrow" w:hAnsi="Arial Narrow"/>
        </w:rPr>
        <w:t>o</w:t>
      </w:r>
      <w:r w:rsidRPr="00385033">
        <w:rPr>
          <w:rFonts w:ascii="Arial Narrow" w:hAnsi="Arial Narrow"/>
        </w:rPr>
        <w:t xml:space="preserve"> vhodn</w:t>
      </w:r>
      <w:r w:rsidR="002F0022" w:rsidRPr="00385033">
        <w:rPr>
          <w:rFonts w:ascii="Arial Narrow" w:hAnsi="Arial Narrow"/>
        </w:rPr>
        <w:t>ých</w:t>
      </w:r>
      <w:r w:rsidRPr="00385033">
        <w:rPr>
          <w:rFonts w:ascii="Arial Narrow" w:hAnsi="Arial Narrow"/>
        </w:rPr>
        <w:t xml:space="preserve"> opatření</w:t>
      </w:r>
      <w:r w:rsidR="002F0022" w:rsidRPr="00385033">
        <w:rPr>
          <w:rFonts w:ascii="Arial Narrow" w:hAnsi="Arial Narrow"/>
        </w:rPr>
        <w:t>ch</w:t>
      </w:r>
      <w:r w:rsidRPr="00385033">
        <w:rPr>
          <w:rFonts w:ascii="Arial Narrow" w:hAnsi="Arial Narrow"/>
        </w:rPr>
        <w:t xml:space="preserve"> k řešení dané situace. </w:t>
      </w:r>
    </w:p>
    <w:p w:rsidR="00FD62D1" w:rsidRPr="00385033" w:rsidRDefault="00FD62D1" w:rsidP="00F2325D">
      <w:pPr>
        <w:spacing w:after="0"/>
        <w:jc w:val="both"/>
        <w:rPr>
          <w:rFonts w:ascii="Arial Narrow" w:hAnsi="Arial Narrow"/>
        </w:rPr>
      </w:pPr>
    </w:p>
    <w:p w:rsidR="004268D3" w:rsidRPr="00F018A9" w:rsidRDefault="004268D3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675C56" w:rsidRPr="00385033" w:rsidRDefault="00675C56" w:rsidP="00675C56">
      <w:pPr>
        <w:jc w:val="both"/>
        <w:rPr>
          <w:rFonts w:ascii="Arial Narrow" w:hAnsi="Arial Narrow"/>
          <w:b/>
        </w:rPr>
      </w:pPr>
      <w:r w:rsidRPr="00385033">
        <w:rPr>
          <w:rFonts w:ascii="Arial Narrow" w:hAnsi="Arial Narrow"/>
          <w:b/>
        </w:rPr>
        <w:t>Aktuální stav plánovaných investičních výdajů</w:t>
      </w:r>
    </w:p>
    <w:p w:rsidR="00EB6F9F" w:rsidRDefault="00EB6F9F" w:rsidP="00675C56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V příloze č. 2 předkládáme senátu aktualizovaný stav </w:t>
      </w:r>
      <w:r w:rsidR="00C2518D" w:rsidRPr="00385033">
        <w:rPr>
          <w:rFonts w:ascii="Arial Narrow" w:hAnsi="Arial Narrow"/>
        </w:rPr>
        <w:t xml:space="preserve">čerpání rozpočtu investičních </w:t>
      </w:r>
      <w:r w:rsidRPr="00385033">
        <w:rPr>
          <w:rFonts w:ascii="Arial Narrow" w:hAnsi="Arial Narrow"/>
        </w:rPr>
        <w:t>akcí, které AS senát schválil jako součást rozdělení finančních prostředků.</w:t>
      </w:r>
      <w:r w:rsidR="00816602">
        <w:rPr>
          <w:rFonts w:ascii="Arial Narrow" w:hAnsi="Arial Narrow"/>
        </w:rPr>
        <w:t xml:space="preserve"> Dále jsou doplněny akce, které byly původně zamýšleny jako neinvestiční (tiskárna pro studijní oddělení, vysoušeče rukou) a nově vyvolané investiční úpravy prostor pracovišť.</w:t>
      </w:r>
    </w:p>
    <w:p w:rsidR="00C2518D" w:rsidRPr="00F018A9" w:rsidRDefault="00C2518D" w:rsidP="00675C56">
      <w:pPr>
        <w:spacing w:after="0"/>
        <w:jc w:val="both"/>
        <w:rPr>
          <w:rFonts w:ascii="Arial Narrow" w:hAnsi="Arial Narrow"/>
          <w:highlight w:val="yellow"/>
        </w:rPr>
      </w:pPr>
    </w:p>
    <w:p w:rsidR="00675C56" w:rsidRPr="00385033" w:rsidRDefault="00EB6F9F" w:rsidP="00EB6F9F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Prostředky na financování vybavení </w:t>
      </w:r>
      <w:r w:rsidR="00D97427" w:rsidRPr="00385033">
        <w:rPr>
          <w:rFonts w:ascii="Arial Narrow" w:hAnsi="Arial Narrow"/>
        </w:rPr>
        <w:t>–</w:t>
      </w:r>
      <w:r w:rsidR="00C2518D" w:rsidRPr="00385033">
        <w:rPr>
          <w:rFonts w:ascii="Arial Narrow" w:hAnsi="Arial Narrow"/>
        </w:rPr>
        <w:t xml:space="preserve"> předpokládáme čerpání </w:t>
      </w:r>
      <w:r w:rsidR="00D97427" w:rsidRPr="00385033">
        <w:rPr>
          <w:rFonts w:ascii="Arial Narrow" w:hAnsi="Arial Narrow"/>
        </w:rPr>
        <w:t>alokovan</w:t>
      </w:r>
      <w:r w:rsidR="00C2518D" w:rsidRPr="00385033">
        <w:rPr>
          <w:rFonts w:ascii="Arial Narrow" w:hAnsi="Arial Narrow"/>
        </w:rPr>
        <w:t>é</w:t>
      </w:r>
      <w:r w:rsidR="00D97427" w:rsidRPr="00385033">
        <w:rPr>
          <w:rFonts w:ascii="Arial Narrow" w:hAnsi="Arial Narrow"/>
        </w:rPr>
        <w:t xml:space="preserve"> částk</w:t>
      </w:r>
      <w:r w:rsidR="00C2518D" w:rsidRPr="00385033">
        <w:rPr>
          <w:rFonts w:ascii="Arial Narrow" w:hAnsi="Arial Narrow"/>
        </w:rPr>
        <w:t>y v co největším rozsahu. Finální čerpání odvisí od nabídek podaných v rámci vyhlášených veřejných zakázek (cena, termín plnění, výběr dodavatele).</w:t>
      </w:r>
    </w:p>
    <w:p w:rsidR="00675C56" w:rsidRDefault="00675C56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241828" w:rsidRPr="00F018A9" w:rsidRDefault="00241828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EA23B9" w:rsidRPr="000B7E38" w:rsidRDefault="00EA23B9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 xml:space="preserve">Čerpání </w:t>
      </w:r>
      <w:r w:rsidR="002A0FE3" w:rsidRPr="000B7E38">
        <w:rPr>
          <w:rFonts w:ascii="Arial Narrow" w:hAnsi="Arial Narrow"/>
          <w:b/>
        </w:rPr>
        <w:t>fondů</w:t>
      </w:r>
    </w:p>
    <w:p w:rsidR="002A0FE3" w:rsidRPr="000B7E38" w:rsidRDefault="002A0FE3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>FRIM, FRIM z</w:t>
      </w:r>
      <w:r w:rsidR="00CF4FB5" w:rsidRPr="000B7E38">
        <w:rPr>
          <w:rFonts w:ascii="Arial Narrow" w:hAnsi="Arial Narrow"/>
          <w:b/>
        </w:rPr>
        <w:t> </w:t>
      </w:r>
      <w:r w:rsidRPr="000B7E38">
        <w:rPr>
          <w:rFonts w:ascii="Arial Narrow" w:hAnsi="Arial Narrow"/>
          <w:b/>
        </w:rPr>
        <w:t>FPP</w:t>
      </w:r>
    </w:p>
    <w:p w:rsidR="00CF4FB5" w:rsidRPr="000B7E38" w:rsidRDefault="00CF4FB5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FRIM je tvořen převážně z odpisů a je čerpán na úhradu investičních výdajů do přístrojového vybavení a na pokrytí stavebních investic.</w:t>
      </w:r>
    </w:p>
    <w:p w:rsidR="00A773D4" w:rsidRDefault="00EA23B9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Čerpání investičních prostředků </w:t>
      </w:r>
      <w:r w:rsidR="00221601" w:rsidRPr="000B7E38">
        <w:rPr>
          <w:rFonts w:ascii="Arial Narrow" w:hAnsi="Arial Narrow"/>
        </w:rPr>
        <w:t>v roce 20</w:t>
      </w:r>
      <w:r w:rsidR="00A56EAE">
        <w:rPr>
          <w:rFonts w:ascii="Arial Narrow" w:hAnsi="Arial Narrow"/>
        </w:rPr>
        <w:t>20</w:t>
      </w:r>
      <w:r w:rsidR="00221601" w:rsidRPr="000B7E38">
        <w:rPr>
          <w:rFonts w:ascii="Arial Narrow" w:hAnsi="Arial Narrow"/>
        </w:rPr>
        <w:t xml:space="preserve"> </w:t>
      </w:r>
      <w:r w:rsidR="00330B13" w:rsidRPr="000B7E38">
        <w:rPr>
          <w:rFonts w:ascii="Arial Narrow" w:hAnsi="Arial Narrow"/>
        </w:rPr>
        <w:t>bylo</w:t>
      </w:r>
      <w:r w:rsidRPr="000B7E38">
        <w:rPr>
          <w:rFonts w:ascii="Arial Narrow" w:hAnsi="Arial Narrow"/>
        </w:rPr>
        <w:t xml:space="preserve"> plánováno ve výši </w:t>
      </w:r>
      <w:r w:rsidR="002A0FE3" w:rsidRPr="000B7E38">
        <w:rPr>
          <w:rFonts w:ascii="Arial Narrow" w:hAnsi="Arial Narrow"/>
        </w:rPr>
        <w:t>1</w:t>
      </w:r>
      <w:r w:rsidR="00A56EAE">
        <w:rPr>
          <w:rFonts w:ascii="Arial Narrow" w:hAnsi="Arial Narrow"/>
        </w:rPr>
        <w:t>87</w:t>
      </w:r>
      <w:r w:rsidR="002A0FE3" w:rsidRPr="000B7E38">
        <w:rPr>
          <w:rFonts w:ascii="Arial Narrow" w:hAnsi="Arial Narrow"/>
        </w:rPr>
        <w:t>.</w:t>
      </w:r>
      <w:r w:rsidR="00084E99">
        <w:rPr>
          <w:rFonts w:ascii="Arial Narrow" w:hAnsi="Arial Narrow"/>
        </w:rPr>
        <w:t>746</w:t>
      </w:r>
      <w:r w:rsidR="002A0FE3" w:rsidRPr="000B7E38">
        <w:rPr>
          <w:rFonts w:ascii="Arial Narrow" w:hAnsi="Arial Narrow"/>
        </w:rPr>
        <w:t xml:space="preserve"> tis.</w:t>
      </w:r>
      <w:r w:rsidRPr="000B7E38">
        <w:rPr>
          <w:rFonts w:ascii="Arial Narrow" w:hAnsi="Arial Narrow"/>
        </w:rPr>
        <w:t xml:space="preserve">, z toho investice do </w:t>
      </w:r>
      <w:r w:rsidR="00CC4188" w:rsidRPr="000B7E38">
        <w:rPr>
          <w:rFonts w:ascii="Arial Narrow" w:hAnsi="Arial Narrow"/>
        </w:rPr>
        <w:t xml:space="preserve">přístrojového a dalšího </w:t>
      </w:r>
      <w:r w:rsidR="00330B13" w:rsidRPr="000B7E38">
        <w:rPr>
          <w:rFonts w:ascii="Arial Narrow" w:hAnsi="Arial Narrow"/>
        </w:rPr>
        <w:t>vybavení</w:t>
      </w:r>
      <w:r w:rsidR="00A773D4" w:rsidRPr="000B7E38">
        <w:rPr>
          <w:rFonts w:ascii="Arial Narrow" w:hAnsi="Arial Narrow"/>
        </w:rPr>
        <w:t xml:space="preserve"> kateder a děkanátu </w:t>
      </w:r>
      <w:r w:rsidR="00330B13" w:rsidRPr="000B7E38">
        <w:rPr>
          <w:rFonts w:ascii="Arial Narrow" w:hAnsi="Arial Narrow"/>
        </w:rPr>
        <w:t xml:space="preserve">ve výši </w:t>
      </w:r>
      <w:r w:rsidR="00ED63FB">
        <w:rPr>
          <w:rFonts w:ascii="Arial Narrow" w:hAnsi="Arial Narrow"/>
        </w:rPr>
        <w:t>125.</w:t>
      </w:r>
      <w:r w:rsidR="00084E99">
        <w:rPr>
          <w:rFonts w:ascii="Arial Narrow" w:hAnsi="Arial Narrow"/>
        </w:rPr>
        <w:t>59</w:t>
      </w:r>
      <w:r w:rsidR="00ED63FB">
        <w:rPr>
          <w:rFonts w:ascii="Arial Narrow" w:hAnsi="Arial Narrow"/>
        </w:rPr>
        <w:t>3</w:t>
      </w:r>
      <w:r w:rsidR="00A773D4" w:rsidRPr="000B7E38">
        <w:rPr>
          <w:rFonts w:ascii="Arial Narrow" w:hAnsi="Arial Narrow"/>
        </w:rPr>
        <w:t xml:space="preserve"> tis. </w:t>
      </w:r>
      <w:r w:rsidRPr="000B7E38">
        <w:rPr>
          <w:rFonts w:ascii="Arial Narrow" w:hAnsi="Arial Narrow"/>
        </w:rPr>
        <w:t>Kč</w:t>
      </w:r>
      <w:r w:rsidR="00330B13" w:rsidRPr="000B7E38">
        <w:rPr>
          <w:rFonts w:ascii="Arial Narrow" w:hAnsi="Arial Narrow"/>
        </w:rPr>
        <w:t xml:space="preserve"> a stavební investice ve výši </w:t>
      </w:r>
      <w:r w:rsidR="00ED63FB">
        <w:rPr>
          <w:rFonts w:ascii="Arial Narrow" w:hAnsi="Arial Narrow"/>
        </w:rPr>
        <w:t>62.153</w:t>
      </w:r>
      <w:r w:rsidR="00A773D4" w:rsidRPr="000B7E38">
        <w:rPr>
          <w:rFonts w:ascii="Arial Narrow" w:hAnsi="Arial Narrow"/>
        </w:rPr>
        <w:t xml:space="preserve"> tis. Kč</w:t>
      </w:r>
      <w:r w:rsidRPr="000B7E38">
        <w:rPr>
          <w:rFonts w:ascii="Arial Narrow" w:hAnsi="Arial Narrow"/>
        </w:rPr>
        <w:t xml:space="preserve">.  </w:t>
      </w:r>
    </w:p>
    <w:p w:rsidR="002A0FE3" w:rsidRPr="000B7E38" w:rsidRDefault="002A0FE3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Za období 1 – 8/20</w:t>
      </w:r>
      <w:r w:rsidR="00C93E63">
        <w:rPr>
          <w:rFonts w:ascii="Arial Narrow" w:hAnsi="Arial Narrow"/>
        </w:rPr>
        <w:t>20</w:t>
      </w:r>
      <w:r w:rsidR="00A773D4" w:rsidRPr="000B7E38">
        <w:rPr>
          <w:rFonts w:ascii="Arial Narrow" w:hAnsi="Arial Narrow"/>
        </w:rPr>
        <w:t xml:space="preserve"> bylo </w:t>
      </w:r>
      <w:r w:rsidRPr="000B7E38">
        <w:rPr>
          <w:rFonts w:ascii="Arial Narrow" w:hAnsi="Arial Narrow"/>
        </w:rPr>
        <w:t>vyčerpáno:</w:t>
      </w:r>
    </w:p>
    <w:p w:rsidR="002A0FE3" w:rsidRPr="00084E99" w:rsidRDefault="002A0FE3" w:rsidP="00084E99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Vybavení ve výši </w:t>
      </w:r>
      <w:r w:rsidR="00084E99">
        <w:rPr>
          <w:rFonts w:ascii="Arial Narrow" w:hAnsi="Arial Narrow"/>
        </w:rPr>
        <w:t xml:space="preserve"> 21.830</w:t>
      </w:r>
      <w:r w:rsidR="003F2D09" w:rsidRPr="00084E99">
        <w:rPr>
          <w:rFonts w:ascii="Arial Narrow" w:hAnsi="Arial Narrow"/>
        </w:rPr>
        <w:t xml:space="preserve"> tis. Kč</w:t>
      </w:r>
      <w:r w:rsidRPr="00084E99">
        <w:rPr>
          <w:rFonts w:ascii="Arial Narrow" w:hAnsi="Arial Narrow"/>
        </w:rPr>
        <w:t xml:space="preserve">. </w:t>
      </w:r>
    </w:p>
    <w:p w:rsidR="002A0FE3" w:rsidRPr="000B7E38" w:rsidRDefault="002A0FE3" w:rsidP="002A0FE3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Stavební investice ve výši </w:t>
      </w:r>
      <w:r w:rsidR="00084E99">
        <w:rPr>
          <w:rFonts w:ascii="Arial Narrow" w:hAnsi="Arial Narrow"/>
        </w:rPr>
        <w:t xml:space="preserve"> 28.966</w:t>
      </w:r>
      <w:r w:rsidR="003F2D09">
        <w:rPr>
          <w:rFonts w:ascii="Arial Narrow" w:hAnsi="Arial Narrow"/>
        </w:rPr>
        <w:t xml:space="preserve"> tis. Kč</w:t>
      </w:r>
      <w:r w:rsidRPr="000B7E38">
        <w:rPr>
          <w:rFonts w:ascii="Arial Narrow" w:hAnsi="Arial Narrow"/>
        </w:rPr>
        <w:t>.</w:t>
      </w:r>
      <w:r w:rsidR="00A9052B" w:rsidRPr="000B7E38">
        <w:rPr>
          <w:rFonts w:ascii="Arial Narrow" w:hAnsi="Arial Narrow"/>
        </w:rPr>
        <w:t xml:space="preserve"> </w:t>
      </w:r>
    </w:p>
    <w:p w:rsidR="002A0FE3" w:rsidRPr="000B7E38" w:rsidRDefault="002A0FE3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lastRenderedPageBreak/>
        <w:t>Kapitalizovaný zdroj 30 je vyčerpán z 61 % a do konce roku o</w:t>
      </w:r>
      <w:r w:rsidR="00C93E63">
        <w:rPr>
          <w:rFonts w:ascii="Arial Narrow" w:hAnsi="Arial Narrow"/>
        </w:rPr>
        <w:t>čekáváme čerpání ve výši 100 %.</w:t>
      </w:r>
    </w:p>
    <w:p w:rsidR="002A0FE3" w:rsidRPr="000B7E38" w:rsidRDefault="002A0FE3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>FPP, FPP HV</w:t>
      </w:r>
    </w:p>
    <w:p w:rsidR="00CF4FB5" w:rsidRPr="000B7E38" w:rsidRDefault="00CF4FB5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FPP a FPP HV je tvořen převodem nevyčerpaného příspěvku na vzdělávání (zdroj 11) z předchozích let (FPP) a převod zdaněných nevyčerpaných výnosů z doplňkové činnosti (FPP HV).</w:t>
      </w:r>
    </w:p>
    <w:p w:rsidR="00CF4FB5" w:rsidRDefault="003F2D09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FPP je čerpán především za účelem pořízení investičního vybavení.</w:t>
      </w:r>
    </w:p>
    <w:p w:rsidR="003F2D09" w:rsidRPr="003F2D09" w:rsidRDefault="003F2D09" w:rsidP="00A52D2A">
      <w:pPr>
        <w:jc w:val="both"/>
        <w:rPr>
          <w:rFonts w:ascii="Arial Narrow" w:hAnsi="Arial Narrow"/>
        </w:rPr>
      </w:pPr>
    </w:p>
    <w:p w:rsidR="00624912" w:rsidRPr="00BD624B" w:rsidRDefault="00624912" w:rsidP="00A52D2A">
      <w:pPr>
        <w:jc w:val="both"/>
        <w:rPr>
          <w:rFonts w:ascii="Arial Narrow" w:hAnsi="Arial Narrow"/>
          <w:b/>
        </w:rPr>
      </w:pPr>
      <w:r w:rsidRPr="00BD624B">
        <w:rPr>
          <w:rFonts w:ascii="Arial Narrow" w:hAnsi="Arial Narrow"/>
          <w:b/>
        </w:rPr>
        <w:t>Hospodaření Centra popularizace</w:t>
      </w:r>
    </w:p>
    <w:p w:rsidR="00B734B0" w:rsidRPr="00B734B0" w:rsidRDefault="00B734B0" w:rsidP="00B734B0">
      <w:pPr>
        <w:jc w:val="both"/>
        <w:rPr>
          <w:rFonts w:ascii="Arial Narrow" w:hAnsi="Arial Narrow"/>
        </w:rPr>
      </w:pPr>
      <w:r w:rsidRPr="00B734B0">
        <w:rPr>
          <w:rFonts w:ascii="Arial Narrow" w:hAnsi="Arial Narrow"/>
        </w:rPr>
        <w:t xml:space="preserve">Hospodaření Centra popularizace bylo velmi silně ovlivněno restriktivními opatřeními proti šíření epidemie Covid-19, která </w:t>
      </w:r>
      <w:r>
        <w:rPr>
          <w:rFonts w:ascii="Arial Narrow" w:hAnsi="Arial Narrow"/>
        </w:rPr>
        <w:t xml:space="preserve">v podstatě od března znemožnila </w:t>
      </w:r>
      <w:r w:rsidRPr="00B734B0">
        <w:rPr>
          <w:rFonts w:ascii="Arial Narrow" w:hAnsi="Arial Narrow"/>
        </w:rPr>
        <w:t>provoz veškerých komerčních aktivit (provoz expozic, pronájmy, výjezdní science show, obchod). Pozitivní zprávou bylo obnovení provoz</w:t>
      </w:r>
      <w:r>
        <w:rPr>
          <w:rFonts w:ascii="Arial Narrow" w:hAnsi="Arial Narrow"/>
        </w:rPr>
        <w:t>u během letní turistické sezony</w:t>
      </w:r>
      <w:r w:rsidRPr="00B734B0">
        <w:rPr>
          <w:rFonts w:ascii="Arial Narrow" w:hAnsi="Arial Narrow"/>
        </w:rPr>
        <w:t>, nicméně očekáváme, že celkově nebudou plány výnosů naplněny.</w:t>
      </w:r>
    </w:p>
    <w:p w:rsidR="00B734B0" w:rsidRPr="00B734B0" w:rsidRDefault="00B734B0" w:rsidP="00B734B0">
      <w:pPr>
        <w:jc w:val="both"/>
        <w:rPr>
          <w:rFonts w:ascii="Arial Narrow" w:hAnsi="Arial Narrow"/>
        </w:rPr>
      </w:pPr>
      <w:r w:rsidRPr="00B734B0">
        <w:rPr>
          <w:rFonts w:ascii="Arial Narrow" w:hAnsi="Arial Narrow"/>
        </w:rPr>
        <w:t>Vzhledem k efektivním krizovým opatřením zároveň došlo k výraznému snížení provozních a osobních nákladů. </w:t>
      </w:r>
    </w:p>
    <w:p w:rsidR="00B734B0" w:rsidRPr="00B734B0" w:rsidRDefault="00B734B0" w:rsidP="00B734B0">
      <w:pPr>
        <w:jc w:val="both"/>
        <w:rPr>
          <w:rFonts w:ascii="Arial Narrow" w:hAnsi="Arial Narrow"/>
        </w:rPr>
      </w:pPr>
      <w:r w:rsidRPr="00B734B0">
        <w:rPr>
          <w:rFonts w:ascii="Arial Narrow" w:hAnsi="Arial Narrow"/>
        </w:rPr>
        <w:t> Do konce r. 2020 očekáváme, že Centrum popularizace hospodaření ukončí podle plánovaného rozpočtu pro rok 2020, kdy výpadek výnosů z komerčních aktivit (na zdroji 19 v úrovni cca 1,5 mil korun) b</w:t>
      </w:r>
      <w:r>
        <w:rPr>
          <w:rFonts w:ascii="Arial Narrow" w:hAnsi="Arial Narrow"/>
        </w:rPr>
        <w:t xml:space="preserve">yly, resp. budou </w:t>
      </w:r>
      <w:r w:rsidRPr="00B734B0">
        <w:rPr>
          <w:rFonts w:ascii="Arial Narrow" w:hAnsi="Arial Narrow"/>
        </w:rPr>
        <w:t xml:space="preserve"> kompenzovány omezením vynaložených provozních a osobních nákladů. </w:t>
      </w:r>
    </w:p>
    <w:p w:rsidR="00B734B0" w:rsidRPr="00B734B0" w:rsidRDefault="00B734B0" w:rsidP="00B734B0">
      <w:pPr>
        <w:jc w:val="both"/>
        <w:rPr>
          <w:rFonts w:ascii="Arial Narrow" w:hAnsi="Arial Narrow"/>
        </w:rPr>
      </w:pPr>
      <w:r w:rsidRPr="00B734B0">
        <w:rPr>
          <w:rFonts w:ascii="Arial Narrow" w:hAnsi="Arial Narrow"/>
        </w:rPr>
        <w:t>V r. 2020 bylo plánováno posílení infrastruktury PP investičního charakteru (vybudování administrativní zázemí), které však bylo s ohledem na aktuální vývoj přesunuto do r. 2021.</w:t>
      </w:r>
    </w:p>
    <w:p w:rsidR="00892EB3" w:rsidRPr="00F018A9" w:rsidRDefault="00892EB3" w:rsidP="00A52D2A">
      <w:pPr>
        <w:jc w:val="both"/>
        <w:rPr>
          <w:rFonts w:ascii="Arial Narrow" w:hAnsi="Arial Narrow"/>
          <w:highlight w:val="yellow"/>
        </w:rPr>
      </w:pPr>
    </w:p>
    <w:p w:rsidR="005E0D35" w:rsidRPr="00385033" w:rsidRDefault="005E0D35" w:rsidP="00A52D2A">
      <w:pPr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Zpracovala Ing. </w:t>
      </w:r>
      <w:r w:rsidR="00892EB3" w:rsidRPr="00385033">
        <w:rPr>
          <w:rFonts w:ascii="Arial Narrow" w:hAnsi="Arial Narrow"/>
        </w:rPr>
        <w:t>Lenka Káňová</w:t>
      </w:r>
    </w:p>
    <w:p w:rsidR="005E0D35" w:rsidRDefault="00CC4188" w:rsidP="00A52D2A">
      <w:pPr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V Olomouci, </w:t>
      </w:r>
      <w:r w:rsidR="00816602">
        <w:rPr>
          <w:rFonts w:ascii="Arial Narrow" w:hAnsi="Arial Narrow"/>
        </w:rPr>
        <w:t>19</w:t>
      </w:r>
      <w:r w:rsidR="00385033" w:rsidRPr="00385033">
        <w:rPr>
          <w:rFonts w:ascii="Arial Narrow" w:hAnsi="Arial Narrow"/>
        </w:rPr>
        <w:t>. 10. 20</w:t>
      </w:r>
      <w:r w:rsidR="00816602">
        <w:rPr>
          <w:rFonts w:ascii="Arial Narrow" w:hAnsi="Arial Narrow"/>
        </w:rPr>
        <w:t>20</w:t>
      </w:r>
      <w:bookmarkStart w:id="0" w:name="_GoBack"/>
      <w:bookmarkEnd w:id="0"/>
    </w:p>
    <w:p w:rsidR="00385033" w:rsidRPr="00CC4188" w:rsidRDefault="00385033" w:rsidP="00A52D2A">
      <w:pPr>
        <w:jc w:val="both"/>
        <w:rPr>
          <w:rFonts w:ascii="Arial Narrow" w:hAnsi="Arial Narrow"/>
        </w:rPr>
      </w:pPr>
    </w:p>
    <w:sectPr w:rsidR="00385033" w:rsidRPr="00CC4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A777F"/>
    <w:multiLevelType w:val="hybridMultilevel"/>
    <w:tmpl w:val="D77A0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46015"/>
    <w:multiLevelType w:val="hybridMultilevel"/>
    <w:tmpl w:val="62E68A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64946"/>
    <w:multiLevelType w:val="hybridMultilevel"/>
    <w:tmpl w:val="9558B7DC"/>
    <w:lvl w:ilvl="0" w:tplc="D22A26A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215C4"/>
    <w:multiLevelType w:val="hybridMultilevel"/>
    <w:tmpl w:val="8542D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0367A"/>
    <w:multiLevelType w:val="hybridMultilevel"/>
    <w:tmpl w:val="BFB2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AD"/>
    <w:rsid w:val="0000171A"/>
    <w:rsid w:val="0004061F"/>
    <w:rsid w:val="00056C8F"/>
    <w:rsid w:val="000640AA"/>
    <w:rsid w:val="00070D16"/>
    <w:rsid w:val="00084E99"/>
    <w:rsid w:val="0009529C"/>
    <w:rsid w:val="000B7E38"/>
    <w:rsid w:val="00137618"/>
    <w:rsid w:val="00156E36"/>
    <w:rsid w:val="001C0260"/>
    <w:rsid w:val="001D4B2E"/>
    <w:rsid w:val="001F5882"/>
    <w:rsid w:val="00221601"/>
    <w:rsid w:val="00241828"/>
    <w:rsid w:val="00295A91"/>
    <w:rsid w:val="002A0FE3"/>
    <w:rsid w:val="002F0022"/>
    <w:rsid w:val="002F46AD"/>
    <w:rsid w:val="00301DCC"/>
    <w:rsid w:val="00330B13"/>
    <w:rsid w:val="00375887"/>
    <w:rsid w:val="00385033"/>
    <w:rsid w:val="003C1B6F"/>
    <w:rsid w:val="003D4559"/>
    <w:rsid w:val="003F2D09"/>
    <w:rsid w:val="003F3911"/>
    <w:rsid w:val="004268D3"/>
    <w:rsid w:val="004C7E38"/>
    <w:rsid w:val="004D260B"/>
    <w:rsid w:val="00587906"/>
    <w:rsid w:val="005D3893"/>
    <w:rsid w:val="005E0D35"/>
    <w:rsid w:val="00600D60"/>
    <w:rsid w:val="006144A4"/>
    <w:rsid w:val="00624912"/>
    <w:rsid w:val="00675C56"/>
    <w:rsid w:val="006C13EE"/>
    <w:rsid w:val="006D2C98"/>
    <w:rsid w:val="00721C26"/>
    <w:rsid w:val="007659C0"/>
    <w:rsid w:val="007B32C4"/>
    <w:rsid w:val="007C270F"/>
    <w:rsid w:val="00816602"/>
    <w:rsid w:val="0082709C"/>
    <w:rsid w:val="00892EB3"/>
    <w:rsid w:val="008F0D73"/>
    <w:rsid w:val="009437E8"/>
    <w:rsid w:val="009C2642"/>
    <w:rsid w:val="00A02FC2"/>
    <w:rsid w:val="00A52D2A"/>
    <w:rsid w:val="00A56EAE"/>
    <w:rsid w:val="00A73548"/>
    <w:rsid w:val="00A74DF5"/>
    <w:rsid w:val="00A7541C"/>
    <w:rsid w:val="00A773D4"/>
    <w:rsid w:val="00A9052B"/>
    <w:rsid w:val="00AE70FB"/>
    <w:rsid w:val="00B36555"/>
    <w:rsid w:val="00B646BE"/>
    <w:rsid w:val="00B66574"/>
    <w:rsid w:val="00B734B0"/>
    <w:rsid w:val="00BA017A"/>
    <w:rsid w:val="00BC2F30"/>
    <w:rsid w:val="00BC68B0"/>
    <w:rsid w:val="00BD624B"/>
    <w:rsid w:val="00BD71E6"/>
    <w:rsid w:val="00BF7A30"/>
    <w:rsid w:val="00C13830"/>
    <w:rsid w:val="00C2518D"/>
    <w:rsid w:val="00C445FB"/>
    <w:rsid w:val="00C93E63"/>
    <w:rsid w:val="00C95772"/>
    <w:rsid w:val="00CB2FA3"/>
    <w:rsid w:val="00CC39E5"/>
    <w:rsid w:val="00CC4188"/>
    <w:rsid w:val="00CE39F8"/>
    <w:rsid w:val="00CF4FB5"/>
    <w:rsid w:val="00D02CE0"/>
    <w:rsid w:val="00D12495"/>
    <w:rsid w:val="00D3020F"/>
    <w:rsid w:val="00D7337A"/>
    <w:rsid w:val="00D97427"/>
    <w:rsid w:val="00DE60AE"/>
    <w:rsid w:val="00E92597"/>
    <w:rsid w:val="00EA23B9"/>
    <w:rsid w:val="00EA4E9C"/>
    <w:rsid w:val="00EB6F9F"/>
    <w:rsid w:val="00ED61DA"/>
    <w:rsid w:val="00ED63FB"/>
    <w:rsid w:val="00F018A9"/>
    <w:rsid w:val="00F17BA1"/>
    <w:rsid w:val="00F2325D"/>
    <w:rsid w:val="00F82AF5"/>
    <w:rsid w:val="00F82FBA"/>
    <w:rsid w:val="00FC7FC3"/>
    <w:rsid w:val="00F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4D7C"/>
  <w15:docId w15:val="{5D06160F-A0C7-49EB-A428-96CE6A1A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46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0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531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Jana Zimová</dc:creator>
  <cp:lastModifiedBy>Ing. Lenka Káňová</cp:lastModifiedBy>
  <cp:revision>8</cp:revision>
  <cp:lastPrinted>2020-10-13T06:48:00Z</cp:lastPrinted>
  <dcterms:created xsi:type="dcterms:W3CDTF">2020-10-14T06:58:00Z</dcterms:created>
  <dcterms:modified xsi:type="dcterms:W3CDTF">2020-10-19T09:44:00Z</dcterms:modified>
</cp:coreProperties>
</file>